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ED33B" w14:textId="0E601EB9" w:rsidR="003534C0" w:rsidRDefault="003534C0" w:rsidP="003534C0">
      <w:pPr>
        <w:spacing w:after="120" w:line="240" w:lineRule="auto"/>
        <w:jc w:val="center"/>
        <w:rPr>
          <w:rFonts w:ascii="Arial Narrow" w:hAnsi="Arial Narrow" w:cs="Calibri"/>
          <w:b/>
          <w:sz w:val="32"/>
          <w:szCs w:val="32"/>
          <w:lang w:eastAsia="sk-SK"/>
        </w:rPr>
      </w:pPr>
      <w:r>
        <w:rPr>
          <w:rFonts w:ascii="Arial Narrow" w:hAnsi="Arial Narrow" w:cs="Calibri"/>
          <w:b/>
          <w:sz w:val="32"/>
          <w:szCs w:val="32"/>
          <w:lang w:eastAsia="sk-SK"/>
        </w:rPr>
        <w:t xml:space="preserve">NÁVRH </w:t>
      </w:r>
    </w:p>
    <w:p w14:paraId="6806D4F0" w14:textId="77777777" w:rsidR="00677C12" w:rsidRDefault="00926B9E" w:rsidP="00754CB8">
      <w:pPr>
        <w:spacing w:after="0" w:line="240" w:lineRule="auto"/>
        <w:jc w:val="center"/>
        <w:rPr>
          <w:rFonts w:ascii="Arial Narrow" w:hAnsi="Arial Narrow" w:cs="Calibri"/>
          <w:b/>
          <w:sz w:val="32"/>
          <w:szCs w:val="32"/>
          <w:lang w:eastAsia="sk-SK"/>
        </w:rPr>
      </w:pPr>
      <w:r w:rsidRPr="00754CB8">
        <w:rPr>
          <w:rFonts w:ascii="Arial Narrow" w:hAnsi="Arial Narrow" w:cs="Calibri"/>
          <w:b/>
          <w:sz w:val="32"/>
          <w:szCs w:val="32"/>
          <w:lang w:eastAsia="sk-SK"/>
        </w:rPr>
        <w:t xml:space="preserve">Všeobecne záväzné nariadenie </w:t>
      </w:r>
    </w:p>
    <w:p w14:paraId="1FB2F394" w14:textId="77777777" w:rsidR="00677C12" w:rsidRDefault="00926B9E" w:rsidP="00754CB8">
      <w:pPr>
        <w:spacing w:after="0" w:line="240" w:lineRule="auto"/>
        <w:jc w:val="center"/>
        <w:rPr>
          <w:rFonts w:ascii="Arial Narrow" w:hAnsi="Arial Narrow" w:cs="Calibri"/>
          <w:b/>
          <w:sz w:val="32"/>
          <w:szCs w:val="32"/>
          <w:lang w:eastAsia="sk-SK"/>
        </w:rPr>
      </w:pPr>
      <w:r w:rsidRPr="00754CB8">
        <w:rPr>
          <w:rFonts w:ascii="Arial Narrow" w:hAnsi="Arial Narrow" w:cs="Calibri"/>
          <w:b/>
          <w:sz w:val="32"/>
          <w:szCs w:val="32"/>
          <w:lang w:eastAsia="sk-SK"/>
        </w:rPr>
        <w:t xml:space="preserve">obce </w:t>
      </w:r>
      <w:r w:rsidR="00754CB8">
        <w:rPr>
          <w:rFonts w:ascii="Arial Narrow" w:hAnsi="Arial Narrow" w:cs="Calibri"/>
          <w:b/>
          <w:sz w:val="32"/>
          <w:szCs w:val="32"/>
          <w:lang w:eastAsia="sk-SK"/>
        </w:rPr>
        <w:t>Poniky č. 7</w:t>
      </w:r>
      <w:r w:rsidRPr="00754CB8">
        <w:rPr>
          <w:rFonts w:ascii="Arial Narrow" w:hAnsi="Arial Narrow" w:cs="Calibri"/>
          <w:b/>
          <w:sz w:val="32"/>
          <w:szCs w:val="32"/>
          <w:lang w:eastAsia="sk-SK"/>
        </w:rPr>
        <w:t xml:space="preserve">/2025 </w:t>
      </w:r>
    </w:p>
    <w:p w14:paraId="2367D2FD" w14:textId="2F373488" w:rsidR="00CE1C86" w:rsidRPr="00754CB8" w:rsidRDefault="00926B9E" w:rsidP="00754CB8">
      <w:pPr>
        <w:spacing w:after="0" w:line="240" w:lineRule="auto"/>
        <w:jc w:val="center"/>
        <w:rPr>
          <w:rFonts w:ascii="Arial Narrow" w:hAnsi="Arial Narrow" w:cs="Calibri"/>
          <w:b/>
          <w:sz w:val="32"/>
          <w:szCs w:val="32"/>
          <w:lang w:eastAsia="sk-SK"/>
        </w:rPr>
      </w:pPr>
      <w:r w:rsidRPr="00754CB8">
        <w:rPr>
          <w:rFonts w:ascii="Arial Narrow" w:hAnsi="Arial Narrow" w:cs="Calibri"/>
          <w:b/>
          <w:sz w:val="32"/>
          <w:szCs w:val="32"/>
          <w:lang w:eastAsia="sk-SK"/>
        </w:rPr>
        <w:t>o miestnom poplatku za rozvoj</w:t>
      </w:r>
      <w:r w:rsidR="00754CB8">
        <w:rPr>
          <w:rFonts w:ascii="Arial Narrow" w:hAnsi="Arial Narrow" w:cs="Calibri"/>
          <w:b/>
          <w:sz w:val="32"/>
          <w:szCs w:val="32"/>
          <w:lang w:eastAsia="sk-SK"/>
        </w:rPr>
        <w:t xml:space="preserve"> </w:t>
      </w:r>
      <w:r w:rsidRPr="00754CB8">
        <w:rPr>
          <w:rFonts w:ascii="Arial Narrow" w:hAnsi="Arial Narrow" w:cs="Calibri"/>
          <w:b/>
          <w:sz w:val="32"/>
          <w:szCs w:val="32"/>
          <w:lang w:eastAsia="sk-SK"/>
        </w:rPr>
        <w:t xml:space="preserve"> </w:t>
      </w:r>
    </w:p>
    <w:p w14:paraId="4046E6A0" w14:textId="77777777" w:rsidR="00754CB8" w:rsidRPr="00754CB8" w:rsidRDefault="00754CB8" w:rsidP="00754C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</w:p>
    <w:p w14:paraId="2517E1C6" w14:textId="7E3CC4F4" w:rsidR="00926B9E" w:rsidRPr="00754CB8" w:rsidRDefault="00754CB8" w:rsidP="00754C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ab/>
      </w:r>
      <w:r w:rsidR="00926B9E" w:rsidRPr="00754CB8">
        <w:rPr>
          <w:rFonts w:ascii="Arial Narrow" w:hAnsi="Arial Narrow"/>
          <w:sz w:val="24"/>
          <w:szCs w:val="24"/>
          <w:lang w:eastAsia="sk-SK"/>
        </w:rPr>
        <w:t>Obecné zastupiteľstvo obce [názov obce] na základe samosprávnej pôsobnosti podľa § 4 ods. 1 a ods. 3 písm. c), § 6 ods. 1 zákona č. 369/1990 Zb. o obecnom zriadení v znení neskorších predpisov a podľa § 2 a § 7 zákona č. 447/2015 Z. z. o miestnom poplatku za rozvoj a o zmene a doplnení niektorých zákonov v znení neskorších predpisov (ďalej len „zákon o poplatku za rozvoj“) vydáva toto všeobecne záväzné nariadenie (ďalej aj ako „VZN“).</w:t>
      </w:r>
    </w:p>
    <w:p w14:paraId="6EFF8D06" w14:textId="77777777" w:rsidR="00754CB8" w:rsidRDefault="00754CB8" w:rsidP="00754CB8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03D2E64" w14:textId="77777777" w:rsidR="00926B9E" w:rsidRPr="00754CB8" w:rsidRDefault="00926B9E" w:rsidP="00754CB8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Článok I.</w:t>
      </w:r>
    </w:p>
    <w:p w14:paraId="6629746A" w14:textId="77777777" w:rsidR="00926B9E" w:rsidRPr="00754CB8" w:rsidRDefault="00926B9E" w:rsidP="00754CB8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Účel nariadenia</w:t>
      </w:r>
    </w:p>
    <w:p w14:paraId="5F63E84A" w14:textId="21897F4F" w:rsidR="00926B9E" w:rsidRPr="00D068EF" w:rsidRDefault="00926B9E" w:rsidP="00926B9E">
      <w:pPr>
        <w:jc w:val="both"/>
        <w:rPr>
          <w:rFonts w:ascii="Arial Narrow" w:hAnsi="Arial Narrow"/>
          <w:sz w:val="24"/>
          <w:szCs w:val="24"/>
        </w:rPr>
      </w:pPr>
      <w:r w:rsidRPr="00754CB8">
        <w:rPr>
          <w:rFonts w:ascii="Arial Narrow" w:hAnsi="Arial Narrow"/>
          <w:sz w:val="24"/>
          <w:szCs w:val="24"/>
        </w:rPr>
        <w:t xml:space="preserve">Účelom tohto všeobecne záväzného nariadenia je ustanovenie miestneho poplatku za rozvoj (ďalej aj ako „poplatok za rozvoj“) a ustanovenie výšky sadzieb poplatku za rozvoj na území </w:t>
      </w:r>
      <w:r w:rsidRPr="00D068EF">
        <w:rPr>
          <w:rFonts w:ascii="Arial Narrow" w:hAnsi="Arial Narrow"/>
          <w:sz w:val="24"/>
          <w:szCs w:val="24"/>
        </w:rPr>
        <w:t xml:space="preserve">obce </w:t>
      </w:r>
      <w:r w:rsidR="00754CB8" w:rsidRPr="00D068EF">
        <w:rPr>
          <w:rFonts w:ascii="Arial Narrow" w:hAnsi="Arial Narrow"/>
          <w:iCs/>
          <w:sz w:val="24"/>
          <w:szCs w:val="24"/>
        </w:rPr>
        <w:t xml:space="preserve">Poniky. </w:t>
      </w:r>
    </w:p>
    <w:p w14:paraId="5CD2133E" w14:textId="77777777" w:rsidR="00754CB8" w:rsidRDefault="00754CB8" w:rsidP="00926B9E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16D33A4C" w14:textId="77777777" w:rsidR="00926B9E" w:rsidRPr="00754CB8" w:rsidRDefault="00926B9E" w:rsidP="00754CB8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Článok II.</w:t>
      </w:r>
    </w:p>
    <w:p w14:paraId="4070402A" w14:textId="77777777" w:rsidR="00926B9E" w:rsidRPr="00754CB8" w:rsidRDefault="00926B9E" w:rsidP="00754CB8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Ustanovenie poplatku za rozvoj</w:t>
      </w:r>
    </w:p>
    <w:p w14:paraId="26692220" w14:textId="1486CA21" w:rsidR="00B21467" w:rsidRPr="00754CB8" w:rsidRDefault="00926B9E" w:rsidP="00B21467">
      <w:pPr>
        <w:jc w:val="both"/>
        <w:rPr>
          <w:rFonts w:ascii="Arial Narrow" w:hAnsi="Arial Narrow"/>
          <w:sz w:val="24"/>
          <w:szCs w:val="24"/>
        </w:rPr>
      </w:pPr>
      <w:r w:rsidRPr="00754CB8">
        <w:rPr>
          <w:rFonts w:ascii="Arial Narrow" w:hAnsi="Arial Narrow"/>
          <w:sz w:val="24"/>
          <w:szCs w:val="24"/>
        </w:rPr>
        <w:t xml:space="preserve">Obec </w:t>
      </w:r>
      <w:r w:rsidR="00754CB8">
        <w:rPr>
          <w:rFonts w:ascii="Arial Narrow" w:hAnsi="Arial Narrow"/>
          <w:i/>
          <w:iCs/>
          <w:sz w:val="24"/>
          <w:szCs w:val="24"/>
        </w:rPr>
        <w:t xml:space="preserve"> </w:t>
      </w:r>
      <w:r w:rsidR="00754CB8" w:rsidRPr="00754CB8">
        <w:rPr>
          <w:rFonts w:ascii="Arial Narrow" w:hAnsi="Arial Narrow"/>
          <w:iCs/>
          <w:sz w:val="24"/>
          <w:szCs w:val="24"/>
        </w:rPr>
        <w:t>Poniky</w:t>
      </w:r>
      <w:r w:rsidR="00754CB8">
        <w:rPr>
          <w:rFonts w:ascii="Arial Narrow" w:hAnsi="Arial Narrow"/>
          <w:i/>
          <w:iCs/>
          <w:sz w:val="24"/>
          <w:szCs w:val="24"/>
        </w:rPr>
        <w:t xml:space="preserve"> </w:t>
      </w:r>
      <w:r w:rsidRPr="00754CB8">
        <w:rPr>
          <w:rFonts w:ascii="Arial Narrow" w:hAnsi="Arial Narrow"/>
          <w:sz w:val="24"/>
          <w:szCs w:val="24"/>
        </w:rPr>
        <w:t>týmto VZN ustanovuje p</w:t>
      </w:r>
      <w:r w:rsidR="00754CB8">
        <w:rPr>
          <w:rFonts w:ascii="Arial Narrow" w:hAnsi="Arial Narrow"/>
          <w:sz w:val="24"/>
          <w:szCs w:val="24"/>
        </w:rPr>
        <w:t>oplatok za rozvoj na území obce Poniky</w:t>
      </w:r>
      <w:r w:rsidRPr="00754CB8">
        <w:rPr>
          <w:rFonts w:ascii="Arial Narrow" w:hAnsi="Arial Narrow"/>
          <w:sz w:val="24"/>
          <w:szCs w:val="24"/>
        </w:rPr>
        <w:t xml:space="preserve">, v katastrálnom </w:t>
      </w:r>
      <w:r w:rsidR="00754CB8">
        <w:rPr>
          <w:rFonts w:ascii="Arial Narrow" w:hAnsi="Arial Narrow"/>
          <w:sz w:val="24"/>
          <w:szCs w:val="24"/>
        </w:rPr>
        <w:t>území Poniky</w:t>
      </w:r>
      <w:r w:rsidRPr="00754CB8">
        <w:rPr>
          <w:rFonts w:ascii="Arial Narrow" w:hAnsi="Arial Narrow"/>
          <w:sz w:val="24"/>
          <w:szCs w:val="24"/>
        </w:rPr>
        <w:t>.</w:t>
      </w:r>
    </w:p>
    <w:p w14:paraId="7E5B7378" w14:textId="062EAF8F" w:rsidR="00926B9E" w:rsidRPr="00754CB8" w:rsidRDefault="00926B9E" w:rsidP="00677C12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Článok III.</w:t>
      </w:r>
    </w:p>
    <w:p w14:paraId="1569B77C" w14:textId="77777777" w:rsidR="00926B9E" w:rsidRPr="00754CB8" w:rsidRDefault="00926B9E" w:rsidP="00677C12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Sadzby poplatku za rozvoj</w:t>
      </w:r>
    </w:p>
    <w:p w14:paraId="13B0D150" w14:textId="59A6D4D8" w:rsidR="00926B9E" w:rsidRPr="00754CB8" w:rsidRDefault="00926B9E" w:rsidP="00926B9E">
      <w:pPr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 w:rsidRPr="00754CB8">
        <w:rPr>
          <w:rFonts w:ascii="Arial Narrow" w:hAnsi="Arial Narrow"/>
          <w:sz w:val="24"/>
          <w:szCs w:val="24"/>
        </w:rPr>
        <w:t xml:space="preserve">Sadzby poplatku za rozvoj v katastrálnom území </w:t>
      </w:r>
      <w:r w:rsidR="00754CB8" w:rsidRPr="00754CB8">
        <w:rPr>
          <w:rFonts w:ascii="Arial Narrow" w:hAnsi="Arial Narrow"/>
          <w:iCs/>
          <w:sz w:val="24"/>
          <w:szCs w:val="24"/>
        </w:rPr>
        <w:t>Poniky</w:t>
      </w:r>
      <w:r w:rsidRPr="00754CB8">
        <w:rPr>
          <w:rFonts w:ascii="Arial Narrow" w:hAnsi="Arial Narrow"/>
          <w:sz w:val="24"/>
          <w:szCs w:val="24"/>
        </w:rPr>
        <w:t xml:space="preserve"> sa ustanovujú v nasledovnej výške za každý aj začatý m</w:t>
      </w:r>
      <w:r w:rsidRPr="00754CB8">
        <w:rPr>
          <w:rFonts w:ascii="Arial Narrow" w:hAnsi="Arial Narrow"/>
          <w:sz w:val="24"/>
          <w:szCs w:val="24"/>
          <w:vertAlign w:val="superscript"/>
        </w:rPr>
        <w:t>2</w:t>
      </w:r>
      <w:r w:rsidRPr="00754CB8">
        <w:rPr>
          <w:rFonts w:ascii="Arial Narrow" w:hAnsi="Arial Narrow"/>
          <w:sz w:val="24"/>
          <w:szCs w:val="24"/>
        </w:rPr>
        <w:t xml:space="preserve"> podlahovej plochy nadzemnej časti stavby pre stavby v členení: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25"/>
        <w:gridCol w:w="1431"/>
      </w:tblGrid>
      <w:tr w:rsidR="00926B9E" w:rsidRPr="00754CB8" w14:paraId="1FAD628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5AA58F" w14:textId="77777777" w:rsidR="00926B9E" w:rsidRPr="00754CB8" w:rsidRDefault="00926B9E" w:rsidP="00926B9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54CB8">
              <w:rPr>
                <w:rFonts w:ascii="Arial Narrow" w:hAnsi="Arial Narrow"/>
                <w:b/>
                <w:bCs/>
                <w:sz w:val="24"/>
                <w:szCs w:val="24"/>
              </w:rPr>
              <w:t>účel využitia stavby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E1AF8" w14:textId="77777777" w:rsidR="00926B9E" w:rsidRPr="00754CB8" w:rsidRDefault="00926B9E" w:rsidP="00926B9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54CB8">
              <w:rPr>
                <w:rFonts w:ascii="Arial Narrow" w:hAnsi="Arial Narrow"/>
                <w:b/>
                <w:bCs/>
                <w:sz w:val="24"/>
                <w:szCs w:val="24"/>
              </w:rPr>
              <w:t>sadzba poplatku na m</w:t>
            </w:r>
            <w:r w:rsidRPr="00D068EF">
              <w:rPr>
                <w:rFonts w:ascii="Arial Narrow" w:hAnsi="Arial Narrow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926B9E" w:rsidRPr="00754CB8" w14:paraId="29B39AE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9B07E" w14:textId="77777777" w:rsidR="00926B9E" w:rsidRPr="00754CB8" w:rsidRDefault="00926B9E" w:rsidP="00926B9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54CB8">
              <w:rPr>
                <w:rFonts w:ascii="Arial Narrow" w:hAnsi="Arial Narrow"/>
                <w:sz w:val="24"/>
                <w:szCs w:val="24"/>
              </w:rPr>
              <w:t>stavby na bývanie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4B2FE" w14:textId="62810F4D" w:rsidR="00926B9E" w:rsidRPr="00754CB8" w:rsidRDefault="003534C0" w:rsidP="003534C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i/>
                <w:iCs/>
                <w:sz w:val="24"/>
                <w:szCs w:val="24"/>
              </w:rPr>
              <w:t>20</w:t>
            </w:r>
            <w:r w:rsidR="00754CB8" w:rsidRPr="00754CB8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€</w:t>
            </w:r>
          </w:p>
        </w:tc>
      </w:tr>
      <w:tr w:rsidR="00926B9E" w:rsidRPr="00754CB8" w14:paraId="0E6D4A9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B8270" w14:textId="77777777" w:rsidR="00926B9E" w:rsidRPr="00754CB8" w:rsidRDefault="00926B9E" w:rsidP="00926B9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54CB8">
              <w:rPr>
                <w:rFonts w:ascii="Arial Narrow" w:hAnsi="Arial Narrow"/>
                <w:sz w:val="24"/>
                <w:szCs w:val="24"/>
              </w:rPr>
              <w:t>stavby na pôdohospodársku produkciu, skleníky, stavby pre vodné hospodárstvo, stavby využívané na skladovanie vlastnej pôdohospodárskej produkcie vrátane stavieb na vlastnú administratívu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7E4B1" w14:textId="06123965" w:rsidR="00926B9E" w:rsidRPr="00754CB8" w:rsidRDefault="003534C0" w:rsidP="003534C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i/>
                <w:iCs/>
                <w:sz w:val="24"/>
                <w:szCs w:val="24"/>
              </w:rPr>
              <w:t>20</w:t>
            </w:r>
            <w:r w:rsidRPr="00754CB8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€</w:t>
            </w:r>
          </w:p>
        </w:tc>
      </w:tr>
      <w:tr w:rsidR="00926B9E" w:rsidRPr="00754CB8" w14:paraId="646BC70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47408" w14:textId="77777777" w:rsidR="00926B9E" w:rsidRPr="00754CB8" w:rsidRDefault="00926B9E" w:rsidP="00926B9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54CB8">
              <w:rPr>
                <w:rFonts w:ascii="Arial Narrow" w:hAnsi="Arial Narrow"/>
                <w:sz w:val="24"/>
                <w:szCs w:val="24"/>
              </w:rPr>
              <w:t>priemyselné stavby a stavby využívané na skladovanie vrátane stavieb na vlastnú administratívu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40836" w14:textId="28A67056" w:rsidR="00926B9E" w:rsidRPr="00754CB8" w:rsidRDefault="003534C0" w:rsidP="003534C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i/>
                <w:iCs/>
                <w:sz w:val="24"/>
                <w:szCs w:val="24"/>
              </w:rPr>
              <w:t>20</w:t>
            </w:r>
            <w:r w:rsidRPr="00754CB8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€</w:t>
            </w:r>
          </w:p>
        </w:tc>
      </w:tr>
      <w:tr w:rsidR="00926B9E" w:rsidRPr="00754CB8" w14:paraId="1A45D10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F0EFE" w14:textId="77777777" w:rsidR="00926B9E" w:rsidRPr="00754CB8" w:rsidRDefault="00926B9E" w:rsidP="00926B9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54CB8">
              <w:rPr>
                <w:rFonts w:ascii="Arial Narrow" w:hAnsi="Arial Narrow"/>
                <w:sz w:val="24"/>
                <w:szCs w:val="24"/>
              </w:rPr>
              <w:t>stavby na ostatné podnikanie a na zárobkovú činnosť, stavby využívané na skladovanie a administratívu súvisiacu s ostatným podnikaním a so zárobkovou činnosťou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E9A2" w14:textId="1BFEA80B" w:rsidR="00926B9E" w:rsidRPr="00754CB8" w:rsidRDefault="003534C0" w:rsidP="003534C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i/>
                <w:iCs/>
                <w:sz w:val="24"/>
                <w:szCs w:val="24"/>
              </w:rPr>
              <w:t>20</w:t>
            </w:r>
            <w:r w:rsidRPr="00754CB8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€</w:t>
            </w:r>
          </w:p>
        </w:tc>
      </w:tr>
      <w:tr w:rsidR="00926B9E" w:rsidRPr="00754CB8" w14:paraId="0AE2AEA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FF573" w14:textId="77777777" w:rsidR="00926B9E" w:rsidRPr="00754CB8" w:rsidRDefault="00926B9E" w:rsidP="00926B9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54CB8">
              <w:rPr>
                <w:rFonts w:ascii="Arial Narrow" w:hAnsi="Arial Narrow"/>
                <w:sz w:val="24"/>
                <w:szCs w:val="24"/>
              </w:rPr>
              <w:lastRenderedPageBreak/>
              <w:t>ostatné stavby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7E755" w14:textId="672BBD9E" w:rsidR="00926B9E" w:rsidRPr="00754CB8" w:rsidRDefault="003534C0" w:rsidP="003534C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i/>
                <w:iCs/>
                <w:sz w:val="24"/>
                <w:szCs w:val="24"/>
              </w:rPr>
              <w:t>20</w:t>
            </w:r>
            <w:r w:rsidRPr="00754CB8">
              <w:rPr>
                <w:rFonts w:ascii="Arial Narrow" w:hAnsi="Arial Narrow"/>
                <w:i/>
                <w:iCs/>
                <w:sz w:val="24"/>
                <w:szCs w:val="24"/>
              </w:rPr>
              <w:t xml:space="preserve"> €</w:t>
            </w:r>
          </w:p>
        </w:tc>
      </w:tr>
    </w:tbl>
    <w:p w14:paraId="439DB7FC" w14:textId="0A58F342" w:rsidR="00926B9E" w:rsidRPr="00754CB8" w:rsidRDefault="00926B9E" w:rsidP="00926B9E">
      <w:pPr>
        <w:ind w:left="720"/>
        <w:jc w:val="both"/>
        <w:rPr>
          <w:rFonts w:ascii="Arial Narrow" w:hAnsi="Arial Narrow"/>
          <w:sz w:val="24"/>
          <w:szCs w:val="24"/>
        </w:rPr>
      </w:pPr>
    </w:p>
    <w:p w14:paraId="3553F3FF" w14:textId="3024F4EE" w:rsidR="00926B9E" w:rsidRPr="00754CB8" w:rsidRDefault="00570829" w:rsidP="00926B9E">
      <w:pPr>
        <w:numPr>
          <w:ilvl w:val="0"/>
          <w:numId w:val="6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Obecné </w:t>
      </w:r>
      <w:r w:rsidRPr="00570829">
        <w:rPr>
          <w:rFonts w:ascii="Arial Narrow" w:hAnsi="Arial Narrow"/>
          <w:sz w:val="24"/>
          <w:szCs w:val="24"/>
        </w:rPr>
        <w:t xml:space="preserve">zastupiteľstvo </w:t>
      </w:r>
      <w:r>
        <w:rPr>
          <w:rFonts w:ascii="Arial Narrow" w:hAnsi="Arial Narrow"/>
          <w:i/>
          <w:iCs/>
          <w:sz w:val="24"/>
          <w:szCs w:val="24"/>
        </w:rPr>
        <w:t xml:space="preserve"> </w:t>
      </w:r>
      <w:r w:rsidRPr="00570829">
        <w:rPr>
          <w:rFonts w:ascii="Arial Narrow" w:hAnsi="Arial Narrow"/>
          <w:iCs/>
          <w:sz w:val="24"/>
          <w:szCs w:val="24"/>
        </w:rPr>
        <w:t>neustanovuje</w:t>
      </w:r>
      <w:r w:rsidR="00926B9E" w:rsidRPr="00570829">
        <w:rPr>
          <w:rFonts w:ascii="Arial Narrow" w:hAnsi="Arial Narrow"/>
          <w:sz w:val="24"/>
          <w:szCs w:val="24"/>
        </w:rPr>
        <w:t xml:space="preserve"> zníženú sadzbu</w:t>
      </w:r>
      <w:r w:rsidR="00926B9E" w:rsidRPr="00754CB8">
        <w:rPr>
          <w:rFonts w:ascii="Arial Narrow" w:hAnsi="Arial Narrow"/>
          <w:sz w:val="24"/>
          <w:szCs w:val="24"/>
        </w:rPr>
        <w:t xml:space="preserve"> poplatku pre priemyselné stavby a stavby využívané na skladovanie (vrátane administratívnych častí) umiestnené v priemyselnom parku.</w:t>
      </w:r>
    </w:p>
    <w:p w14:paraId="71F0D5AF" w14:textId="77777777" w:rsidR="003534C0" w:rsidRDefault="003534C0" w:rsidP="00677C12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35BBE7BF" w14:textId="66FA2D06" w:rsidR="00926B9E" w:rsidRPr="00754CB8" w:rsidRDefault="00926B9E" w:rsidP="00677C12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Článok IV.</w:t>
      </w:r>
    </w:p>
    <w:p w14:paraId="04B65398" w14:textId="77777777" w:rsidR="00926B9E" w:rsidRPr="00754CB8" w:rsidRDefault="00926B9E" w:rsidP="00677C12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Použitie výnosu poplatku</w:t>
      </w:r>
    </w:p>
    <w:p w14:paraId="7973834F" w14:textId="7FC55444" w:rsidR="00926B9E" w:rsidRPr="00754CB8" w:rsidRDefault="00926B9E" w:rsidP="00926B9E">
      <w:pPr>
        <w:numPr>
          <w:ilvl w:val="0"/>
          <w:numId w:val="7"/>
        </w:numPr>
        <w:jc w:val="both"/>
        <w:rPr>
          <w:rFonts w:ascii="Arial Narrow" w:hAnsi="Arial Narrow"/>
          <w:sz w:val="24"/>
          <w:szCs w:val="24"/>
        </w:rPr>
      </w:pPr>
      <w:r w:rsidRPr="00754CB8">
        <w:rPr>
          <w:rFonts w:ascii="Arial Narrow" w:hAnsi="Arial Narrow"/>
          <w:sz w:val="24"/>
          <w:szCs w:val="24"/>
        </w:rPr>
        <w:t xml:space="preserve">Výnos z poplatku za rozvoj použije </w:t>
      </w:r>
      <w:r w:rsidR="00754CB8">
        <w:rPr>
          <w:rFonts w:ascii="Arial Narrow" w:hAnsi="Arial Narrow"/>
          <w:sz w:val="24"/>
          <w:szCs w:val="24"/>
        </w:rPr>
        <w:t>obec Poniky</w:t>
      </w:r>
      <w:r w:rsidRPr="00754CB8">
        <w:rPr>
          <w:rFonts w:ascii="Arial Narrow" w:hAnsi="Arial Narrow"/>
          <w:sz w:val="24"/>
          <w:szCs w:val="24"/>
        </w:rPr>
        <w:t xml:space="preserve"> na úhradu:</w:t>
      </w:r>
    </w:p>
    <w:p w14:paraId="01C549CB" w14:textId="241CE0CF" w:rsidR="00BC1BCA" w:rsidRPr="00754CB8" w:rsidRDefault="00BC1BCA" w:rsidP="00BC1BCA">
      <w:pPr>
        <w:pStyle w:val="l4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kapitálových výdavkov súvisiacich s nadobudnutím nehnuteľnosti, so zhotovením stavby alebo so stavebnými úpravami, vrátane potrebných nákladov na vysporiadanie pozemku alebo odstránenie stavby, ak ide o</w:t>
      </w:r>
    </w:p>
    <w:p w14:paraId="08AC9B02" w14:textId="6F238E5F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školu, školské zariadenie alebo zariadenie slúžiace na praktické vyučovanie,</w:t>
      </w:r>
    </w:p>
    <w:p w14:paraId="60C36049" w14:textId="438DD128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zariadenie starostlivosti o deti, detské ihrisko alebo športovisko,</w:t>
      </w:r>
    </w:p>
    <w:p w14:paraId="4251C912" w14:textId="50687D88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zdravotnícke zariadenie,</w:t>
      </w:r>
    </w:p>
    <w:p w14:paraId="569B8C0F" w14:textId="2BB8B881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nehnuteľnosť slúžiacu na sociálne bývanie alebo na poskytovanie sociálnych, športových, náboženských alebo kultúrnych služieb,</w:t>
      </w:r>
    </w:p>
    <w:p w14:paraId="2858F118" w14:textId="5302F0D0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národnú kultúrnu pamiatku,</w:t>
      </w:r>
    </w:p>
    <w:p w14:paraId="7725F0CB" w14:textId="1E5AB7D2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verejne prístupný park alebo záhradu, verejne prístupné miesto na oddych, verejne prístupnú turistickú atrakciu alebo verejnú zeleň,</w:t>
      </w:r>
    </w:p>
    <w:p w14:paraId="05939C1A" w14:textId="47A79E1D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dopravnú infraštruktúru,</w:t>
      </w:r>
    </w:p>
    <w:p w14:paraId="0AD84AC5" w14:textId="1CAF4DEC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technickú infraštruktúru,</w:t>
      </w:r>
    </w:p>
    <w:p w14:paraId="26B91952" w14:textId="49774E99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opatrenia na zadržanie vody v území a na zmierňovanie zmeny klímy a adaptácie na jej nepriaznivé dôsledky alebo</w:t>
      </w:r>
    </w:p>
    <w:p w14:paraId="260D29A5" w14:textId="27DA2C71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verejný vodovod alebo verejnú kanalizáciu,</w:t>
      </w:r>
    </w:p>
    <w:p w14:paraId="0F68C5D9" w14:textId="77777777" w:rsidR="00B21467" w:rsidRPr="00754CB8" w:rsidRDefault="00B21467" w:rsidP="00B21467">
      <w:pPr>
        <w:pStyle w:val="l5"/>
        <w:shd w:val="clear" w:color="auto" w:fill="FFFFFF"/>
        <w:spacing w:before="0" w:beforeAutospacing="0" w:after="0" w:afterAutospacing="0"/>
        <w:ind w:left="2160"/>
        <w:jc w:val="both"/>
        <w:rPr>
          <w:rFonts w:ascii="Arial Narrow" w:hAnsi="Arial Narrow" w:cs="Arial"/>
        </w:rPr>
      </w:pPr>
    </w:p>
    <w:p w14:paraId="62036406" w14:textId="0B342813" w:rsidR="00BC1BCA" w:rsidRPr="00754CB8" w:rsidRDefault="00BC1BCA" w:rsidP="00BC1BCA">
      <w:pPr>
        <w:pStyle w:val="l4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kapitálových výdavkov súvisiacich s</w:t>
      </w:r>
    </w:p>
    <w:p w14:paraId="37212627" w14:textId="4959E569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obstaraním zariadení slúžiacich na bezpečnosť, poriadok a údržbu obce a obecného majetku,</w:t>
      </w:r>
    </w:p>
    <w:p w14:paraId="0DC17632" w14:textId="00F91004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podporou verejnej dopravy alebo</w:t>
      </w:r>
    </w:p>
    <w:p w14:paraId="51E00F57" w14:textId="0756B88E" w:rsidR="00BC1BCA" w:rsidRPr="00754CB8" w:rsidRDefault="00BC1BCA" w:rsidP="00BC1BCA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pozemkovými úpravami, alebo</w:t>
      </w:r>
    </w:p>
    <w:p w14:paraId="1DA69797" w14:textId="77777777" w:rsidR="00B21467" w:rsidRPr="00754CB8" w:rsidRDefault="00B21467" w:rsidP="00B21467">
      <w:pPr>
        <w:pStyle w:val="l5"/>
        <w:shd w:val="clear" w:color="auto" w:fill="FFFFFF"/>
        <w:spacing w:before="0" w:beforeAutospacing="0" w:after="0" w:afterAutospacing="0"/>
        <w:ind w:left="2160"/>
        <w:jc w:val="both"/>
        <w:rPr>
          <w:rFonts w:ascii="Arial Narrow" w:hAnsi="Arial Narrow" w:cs="Arial"/>
        </w:rPr>
      </w:pPr>
    </w:p>
    <w:p w14:paraId="1BB958C5" w14:textId="6E45424C" w:rsidR="00BC1BCA" w:rsidRPr="00754CB8" w:rsidRDefault="00BC1BCA" w:rsidP="00BC1BCA">
      <w:pPr>
        <w:pStyle w:val="l4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výdavkov súvisiacich s</w:t>
      </w:r>
    </w:p>
    <w:p w14:paraId="308F4114" w14:textId="14668AEA" w:rsidR="00BC1BCA" w:rsidRPr="00754CB8" w:rsidRDefault="00BC1BCA" w:rsidP="00B21467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obstaraním územnoplánovacej dokumentácie alebo územnoplánovacieho podkladu, alebo</w:t>
      </w:r>
    </w:p>
    <w:p w14:paraId="1C552525" w14:textId="6C28CD48" w:rsidR="00BC1BCA" w:rsidRPr="00754CB8" w:rsidRDefault="00BC1BCA" w:rsidP="00B21467">
      <w:pPr>
        <w:pStyle w:val="l5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</w:rPr>
      </w:pPr>
      <w:r w:rsidRPr="00754CB8">
        <w:rPr>
          <w:rFonts w:ascii="Arial Narrow" w:hAnsi="Arial Narrow" w:cs="Arial"/>
        </w:rPr>
        <w:t>vypracovaním programu rozvoja obce podľa osobitného predpisu</w:t>
      </w:r>
    </w:p>
    <w:p w14:paraId="76962F57" w14:textId="77777777" w:rsidR="00B21467" w:rsidRPr="00754CB8" w:rsidRDefault="00B21467" w:rsidP="00B21467">
      <w:pPr>
        <w:pStyle w:val="l5"/>
        <w:shd w:val="clear" w:color="auto" w:fill="FFFFFF"/>
        <w:spacing w:before="0" w:beforeAutospacing="0" w:after="0" w:afterAutospacing="0"/>
        <w:ind w:left="2160"/>
        <w:jc w:val="both"/>
        <w:rPr>
          <w:rFonts w:ascii="Arial Narrow" w:hAnsi="Arial Narrow" w:cs="Arial"/>
        </w:rPr>
      </w:pPr>
    </w:p>
    <w:p w14:paraId="258E5387" w14:textId="03B6F156" w:rsidR="00926B9E" w:rsidRPr="00754CB8" w:rsidRDefault="00926B9E" w:rsidP="00926B9E">
      <w:pPr>
        <w:numPr>
          <w:ilvl w:val="0"/>
          <w:numId w:val="7"/>
        </w:numPr>
        <w:jc w:val="both"/>
        <w:rPr>
          <w:rFonts w:ascii="Arial Narrow" w:hAnsi="Arial Narrow"/>
          <w:sz w:val="24"/>
          <w:szCs w:val="24"/>
        </w:rPr>
      </w:pPr>
      <w:r w:rsidRPr="00754CB8">
        <w:rPr>
          <w:rFonts w:ascii="Arial Narrow" w:hAnsi="Arial Narrow"/>
          <w:sz w:val="24"/>
          <w:szCs w:val="24"/>
        </w:rPr>
        <w:t>Prostriedky z poplatku za rozvoj je možné použiť aj na čiastočné financovanie (spolufinancovanie) projektov uvedených v odseku 1.</w:t>
      </w:r>
    </w:p>
    <w:p w14:paraId="7F5B3FC3" w14:textId="1FDE67CD" w:rsidR="00B21467" w:rsidRPr="00754CB8" w:rsidRDefault="00926B9E" w:rsidP="00B21467">
      <w:pPr>
        <w:numPr>
          <w:ilvl w:val="0"/>
          <w:numId w:val="7"/>
        </w:numPr>
        <w:jc w:val="both"/>
        <w:rPr>
          <w:rFonts w:ascii="Arial Narrow" w:hAnsi="Arial Narrow"/>
          <w:sz w:val="24"/>
          <w:szCs w:val="24"/>
        </w:rPr>
      </w:pPr>
      <w:r w:rsidRPr="00754CB8">
        <w:rPr>
          <w:rFonts w:ascii="Arial Narrow" w:hAnsi="Arial Narrow"/>
          <w:sz w:val="24"/>
          <w:szCs w:val="24"/>
        </w:rPr>
        <w:lastRenderedPageBreak/>
        <w:t xml:space="preserve">Obec </w:t>
      </w:r>
      <w:r w:rsidR="00754CB8" w:rsidRPr="00754CB8">
        <w:rPr>
          <w:rFonts w:ascii="Arial Narrow" w:hAnsi="Arial Narrow"/>
          <w:iCs/>
          <w:sz w:val="24"/>
          <w:szCs w:val="24"/>
        </w:rPr>
        <w:t>Poniky</w:t>
      </w:r>
      <w:r w:rsidR="00754CB8">
        <w:rPr>
          <w:rFonts w:ascii="Arial Narrow" w:hAnsi="Arial Narrow"/>
          <w:i/>
          <w:iCs/>
          <w:sz w:val="24"/>
          <w:szCs w:val="24"/>
        </w:rPr>
        <w:t xml:space="preserve"> </w:t>
      </w:r>
      <w:r w:rsidRPr="00754CB8">
        <w:rPr>
          <w:rFonts w:ascii="Arial Narrow" w:hAnsi="Arial Narrow"/>
          <w:sz w:val="24"/>
          <w:szCs w:val="24"/>
        </w:rPr>
        <w:t>zverejní prehľad o výške a použití výnosu z poplatku za rozvoj v členení podľa projektov za predchádzajúci kalendárny rok na svojej úradnej tabuli a na svojom webovom sídle, ak ho má zriadené, a to každoročne do 30. júna.</w:t>
      </w:r>
    </w:p>
    <w:p w14:paraId="3CFADEE0" w14:textId="77777777" w:rsidR="00B21467" w:rsidRDefault="00B21467" w:rsidP="00B21467">
      <w:pPr>
        <w:ind w:left="720"/>
        <w:jc w:val="both"/>
        <w:rPr>
          <w:rFonts w:ascii="Arial Narrow" w:hAnsi="Arial Narrow"/>
          <w:sz w:val="24"/>
          <w:szCs w:val="24"/>
        </w:rPr>
      </w:pPr>
    </w:p>
    <w:p w14:paraId="21516B38" w14:textId="77777777" w:rsidR="00677C12" w:rsidRPr="00754CB8" w:rsidRDefault="00677C12" w:rsidP="00B21467">
      <w:pPr>
        <w:ind w:left="720"/>
        <w:jc w:val="both"/>
        <w:rPr>
          <w:rFonts w:ascii="Arial Narrow" w:hAnsi="Arial Narrow"/>
          <w:sz w:val="24"/>
          <w:szCs w:val="24"/>
        </w:rPr>
      </w:pPr>
    </w:p>
    <w:p w14:paraId="581ACDD9" w14:textId="69691519" w:rsidR="00926B9E" w:rsidRPr="00754CB8" w:rsidRDefault="00926B9E" w:rsidP="00677C12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Článok V.</w:t>
      </w:r>
    </w:p>
    <w:p w14:paraId="1757DB1F" w14:textId="0F60D15E" w:rsidR="00926B9E" w:rsidRPr="00754CB8" w:rsidRDefault="00E078F5" w:rsidP="00677C12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754CB8">
        <w:rPr>
          <w:rFonts w:ascii="Arial Narrow" w:hAnsi="Arial Narrow"/>
          <w:b/>
          <w:bCs/>
          <w:sz w:val="24"/>
          <w:szCs w:val="24"/>
        </w:rPr>
        <w:t>Z</w:t>
      </w:r>
      <w:r w:rsidR="00926B9E" w:rsidRPr="00754CB8">
        <w:rPr>
          <w:rFonts w:ascii="Arial Narrow" w:hAnsi="Arial Narrow"/>
          <w:b/>
          <w:bCs/>
          <w:sz w:val="24"/>
          <w:szCs w:val="24"/>
        </w:rPr>
        <w:t>áverečné ustanovenia</w:t>
      </w:r>
    </w:p>
    <w:p w14:paraId="1A01E5E5" w14:textId="3BE168E5" w:rsidR="00926B9E" w:rsidRPr="00754CB8" w:rsidRDefault="00926B9E" w:rsidP="00926B9E">
      <w:pPr>
        <w:numPr>
          <w:ilvl w:val="0"/>
          <w:numId w:val="8"/>
        </w:numPr>
        <w:jc w:val="both"/>
        <w:rPr>
          <w:rFonts w:ascii="Arial Narrow" w:hAnsi="Arial Narrow"/>
          <w:sz w:val="24"/>
          <w:szCs w:val="24"/>
        </w:rPr>
      </w:pPr>
      <w:r w:rsidRPr="00754CB8">
        <w:rPr>
          <w:rFonts w:ascii="Arial Narrow" w:hAnsi="Arial Narrow"/>
          <w:sz w:val="24"/>
          <w:szCs w:val="24"/>
        </w:rPr>
        <w:t xml:space="preserve">Na tomto VZN sa uznieslo Obecné zastupiteľstvo </w:t>
      </w:r>
      <w:r w:rsidRPr="0013552C">
        <w:rPr>
          <w:rFonts w:ascii="Arial Narrow" w:hAnsi="Arial Narrow"/>
          <w:sz w:val="24"/>
          <w:szCs w:val="24"/>
        </w:rPr>
        <w:t xml:space="preserve">obce </w:t>
      </w:r>
      <w:r w:rsidR="00754CB8" w:rsidRPr="0013552C">
        <w:rPr>
          <w:rFonts w:ascii="Arial Narrow" w:hAnsi="Arial Narrow"/>
          <w:iCs/>
          <w:sz w:val="24"/>
          <w:szCs w:val="24"/>
        </w:rPr>
        <w:t>Poniky</w:t>
      </w:r>
      <w:r w:rsidR="00754CB8">
        <w:rPr>
          <w:rFonts w:ascii="Arial Narrow" w:hAnsi="Arial Narrow"/>
          <w:i/>
          <w:iCs/>
          <w:sz w:val="24"/>
          <w:szCs w:val="24"/>
        </w:rPr>
        <w:t xml:space="preserve">  </w:t>
      </w:r>
      <w:r w:rsidRPr="00754CB8">
        <w:rPr>
          <w:rFonts w:ascii="Arial Narrow" w:hAnsi="Arial Narrow"/>
          <w:sz w:val="24"/>
          <w:szCs w:val="24"/>
        </w:rPr>
        <w:t xml:space="preserve">dňa </w:t>
      </w:r>
      <w:r w:rsidR="00754CB8">
        <w:rPr>
          <w:rFonts w:ascii="Arial Narrow" w:hAnsi="Arial Narrow"/>
          <w:sz w:val="24"/>
          <w:szCs w:val="24"/>
        </w:rPr>
        <w:t>11. 12</w:t>
      </w:r>
      <w:r w:rsidRPr="00754CB8">
        <w:rPr>
          <w:rFonts w:ascii="Arial Narrow" w:hAnsi="Arial Narrow"/>
          <w:sz w:val="24"/>
          <w:szCs w:val="24"/>
        </w:rPr>
        <w:t>.</w:t>
      </w:r>
      <w:r w:rsidR="00364587">
        <w:rPr>
          <w:rFonts w:ascii="Arial Narrow" w:hAnsi="Arial Narrow"/>
          <w:sz w:val="24"/>
          <w:szCs w:val="24"/>
        </w:rPr>
        <w:t xml:space="preserve"> 2025</w:t>
      </w:r>
      <w:r w:rsidR="00D068EF">
        <w:rPr>
          <w:rFonts w:ascii="Arial Narrow" w:hAnsi="Arial Narrow"/>
          <w:sz w:val="24"/>
          <w:szCs w:val="24"/>
        </w:rPr>
        <w:t xml:space="preserve"> uznesením č....</w:t>
      </w:r>
      <w:bookmarkStart w:id="0" w:name="_GoBack"/>
      <w:bookmarkEnd w:id="0"/>
      <w:r w:rsidRPr="00754CB8">
        <w:rPr>
          <w:rFonts w:ascii="Arial Narrow" w:hAnsi="Arial Narrow"/>
          <w:sz w:val="24"/>
          <w:szCs w:val="24"/>
        </w:rPr>
        <w:t>.</w:t>
      </w:r>
    </w:p>
    <w:p w14:paraId="5A4A3D36" w14:textId="1D98F5DC" w:rsidR="00AF5FDB" w:rsidRPr="003534C0" w:rsidRDefault="00926B9E" w:rsidP="00C4586F">
      <w:pPr>
        <w:numPr>
          <w:ilvl w:val="0"/>
          <w:numId w:val="8"/>
        </w:numPr>
        <w:jc w:val="both"/>
        <w:rPr>
          <w:rFonts w:ascii="Arial Narrow" w:hAnsi="Arial Narrow"/>
        </w:rPr>
      </w:pPr>
      <w:r w:rsidRPr="003534C0">
        <w:rPr>
          <w:rFonts w:ascii="Arial Narrow" w:hAnsi="Arial Narrow"/>
          <w:sz w:val="24"/>
          <w:szCs w:val="24"/>
        </w:rPr>
        <w:t xml:space="preserve">Toto všeobecne záväzné nariadenie obce </w:t>
      </w:r>
      <w:r w:rsidR="00BE7772" w:rsidRPr="003534C0">
        <w:rPr>
          <w:rFonts w:ascii="Arial Narrow" w:hAnsi="Arial Narrow"/>
          <w:i/>
          <w:iCs/>
          <w:sz w:val="24"/>
          <w:szCs w:val="24"/>
        </w:rPr>
        <w:t xml:space="preserve"> </w:t>
      </w:r>
      <w:r w:rsidR="00BE7772" w:rsidRPr="003534C0">
        <w:rPr>
          <w:rFonts w:ascii="Arial Narrow" w:hAnsi="Arial Narrow"/>
          <w:iCs/>
          <w:sz w:val="24"/>
          <w:szCs w:val="24"/>
        </w:rPr>
        <w:t xml:space="preserve">Poniky </w:t>
      </w:r>
      <w:r w:rsidRPr="003534C0">
        <w:rPr>
          <w:rFonts w:ascii="Arial Narrow" w:hAnsi="Arial Narrow"/>
          <w:sz w:val="24"/>
          <w:szCs w:val="24"/>
        </w:rPr>
        <w:t xml:space="preserve"> nadobúda účinnosť dňom 1. </w:t>
      </w:r>
      <w:r w:rsidR="00E078F5" w:rsidRPr="003534C0">
        <w:rPr>
          <w:rFonts w:ascii="Arial Narrow" w:hAnsi="Arial Narrow"/>
          <w:sz w:val="24"/>
          <w:szCs w:val="24"/>
        </w:rPr>
        <w:t>1.</w:t>
      </w:r>
      <w:r w:rsidRPr="003534C0">
        <w:rPr>
          <w:rFonts w:ascii="Arial Narrow" w:hAnsi="Arial Narrow"/>
          <w:sz w:val="24"/>
          <w:szCs w:val="24"/>
        </w:rPr>
        <w:t xml:space="preserve"> 202</w:t>
      </w:r>
      <w:r w:rsidR="00E078F5" w:rsidRPr="003534C0">
        <w:rPr>
          <w:rFonts w:ascii="Arial Narrow" w:hAnsi="Arial Narrow"/>
          <w:sz w:val="24"/>
          <w:szCs w:val="24"/>
        </w:rPr>
        <w:t>6</w:t>
      </w:r>
      <w:r w:rsidRPr="003534C0">
        <w:rPr>
          <w:rFonts w:ascii="Arial Narrow" w:hAnsi="Arial Narrow"/>
          <w:sz w:val="24"/>
          <w:szCs w:val="24"/>
        </w:rPr>
        <w:t>.</w:t>
      </w:r>
    </w:p>
    <w:p w14:paraId="101CB611" w14:textId="77777777" w:rsidR="003534C0" w:rsidRDefault="003534C0" w:rsidP="003534C0">
      <w:pPr>
        <w:jc w:val="both"/>
        <w:rPr>
          <w:rFonts w:ascii="Arial Narrow" w:hAnsi="Arial Narrow"/>
        </w:rPr>
      </w:pPr>
    </w:p>
    <w:p w14:paraId="7801F29C" w14:textId="7CC912E7" w:rsidR="003534C0" w:rsidRPr="0028165E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28165E">
        <w:rPr>
          <w:rFonts w:ascii="Arial Narrow" w:hAnsi="Arial Narrow"/>
          <w:sz w:val="24"/>
          <w:szCs w:val="24"/>
        </w:rPr>
        <w:t xml:space="preserve">V Ponikách </w:t>
      </w:r>
      <w:r w:rsidR="00610747">
        <w:rPr>
          <w:rFonts w:ascii="Arial Narrow" w:hAnsi="Arial Narrow"/>
          <w:sz w:val="24"/>
          <w:szCs w:val="24"/>
        </w:rPr>
        <w:t>26</w:t>
      </w:r>
      <w:r>
        <w:rPr>
          <w:rFonts w:ascii="Arial Narrow" w:hAnsi="Arial Narrow"/>
          <w:sz w:val="24"/>
          <w:szCs w:val="24"/>
        </w:rPr>
        <w:t>.11. 2025</w:t>
      </w:r>
      <w:r w:rsidRPr="0028165E">
        <w:rPr>
          <w:rFonts w:ascii="Arial Narrow" w:hAnsi="Arial Narrow"/>
          <w:sz w:val="24"/>
          <w:szCs w:val="24"/>
        </w:rPr>
        <w:t xml:space="preserve">                                              </w:t>
      </w:r>
    </w:p>
    <w:p w14:paraId="7DC547F3" w14:textId="77777777" w:rsidR="003534C0" w:rsidRPr="0028165E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ind w:left="5664" w:firstLine="216"/>
        <w:rPr>
          <w:rFonts w:ascii="Arial Narrow" w:hAnsi="Arial Narrow"/>
          <w:sz w:val="24"/>
          <w:szCs w:val="24"/>
        </w:rPr>
      </w:pPr>
    </w:p>
    <w:p w14:paraId="14662A18" w14:textId="77777777" w:rsidR="003534C0" w:rsidRPr="0028165E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ind w:left="5664" w:firstLine="216"/>
        <w:rPr>
          <w:rFonts w:ascii="Arial Narrow" w:hAnsi="Arial Narrow"/>
          <w:sz w:val="24"/>
          <w:szCs w:val="24"/>
        </w:rPr>
      </w:pPr>
    </w:p>
    <w:p w14:paraId="2E699517" w14:textId="77777777" w:rsidR="003534C0" w:rsidRPr="0028165E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ind w:left="5664" w:firstLine="216"/>
        <w:rPr>
          <w:rFonts w:ascii="Arial Narrow" w:hAnsi="Arial Narrow"/>
          <w:sz w:val="24"/>
          <w:szCs w:val="24"/>
        </w:rPr>
      </w:pPr>
      <w:r w:rsidRPr="0028165E">
        <w:rPr>
          <w:rFonts w:ascii="Arial Narrow" w:hAnsi="Arial Narrow"/>
          <w:sz w:val="24"/>
          <w:szCs w:val="24"/>
        </w:rPr>
        <w:t xml:space="preserve">  Ing. Jana Ondrejková </w:t>
      </w:r>
    </w:p>
    <w:p w14:paraId="238959F1" w14:textId="77777777" w:rsidR="003534C0" w:rsidRPr="0028165E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ind w:left="5664" w:firstLine="216"/>
        <w:rPr>
          <w:rFonts w:ascii="Arial Narrow" w:hAnsi="Arial Narrow"/>
          <w:sz w:val="24"/>
          <w:szCs w:val="24"/>
        </w:rPr>
      </w:pPr>
      <w:r w:rsidRPr="0028165E"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sz w:val="24"/>
          <w:szCs w:val="24"/>
        </w:rPr>
        <w:t xml:space="preserve">  </w:t>
      </w:r>
      <w:r w:rsidRPr="0028165E">
        <w:rPr>
          <w:rFonts w:ascii="Arial Narrow" w:hAnsi="Arial Narrow"/>
          <w:sz w:val="24"/>
          <w:szCs w:val="24"/>
        </w:rPr>
        <w:t xml:space="preserve">starostka obce </w:t>
      </w:r>
    </w:p>
    <w:p w14:paraId="674C2A12" w14:textId="77777777" w:rsidR="003534C0" w:rsidRPr="0028165E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FF6E53B" w14:textId="77777777" w:rsidR="003534C0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DC4E977" w14:textId="77777777" w:rsidR="003534C0" w:rsidRDefault="003534C0" w:rsidP="003534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63D5CC3" w14:textId="77777777" w:rsidR="003534C0" w:rsidRPr="00F37A96" w:rsidRDefault="003534C0" w:rsidP="003534C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 Narrow" w:hAnsi="Arial Narrow"/>
        </w:rPr>
      </w:pPr>
      <w:r w:rsidRPr="00F37A96">
        <w:rPr>
          <w:rFonts w:ascii="Arial Narrow" w:hAnsi="Arial Narrow"/>
        </w:rPr>
        <w:t>V</w:t>
      </w:r>
      <w:r>
        <w:rPr>
          <w:rFonts w:ascii="Arial Narrow" w:hAnsi="Arial Narrow"/>
        </w:rPr>
        <w:t>yvesené na úradnej tabuli dňa: ........</w:t>
      </w:r>
    </w:p>
    <w:p w14:paraId="6B1C7948" w14:textId="77777777" w:rsidR="003534C0" w:rsidRPr="008E6DE4" w:rsidRDefault="003534C0" w:rsidP="003534C0">
      <w:pPr>
        <w:widowControl w:val="0"/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4"/>
          <w:szCs w:val="24"/>
        </w:rPr>
      </w:pPr>
      <w:r w:rsidRPr="00F37A96">
        <w:rPr>
          <w:rFonts w:ascii="Arial Narrow" w:hAnsi="Arial Narrow"/>
        </w:rPr>
        <w:t xml:space="preserve">Zvesené z úradnej tabule dňa:    </w:t>
      </w:r>
      <w:r>
        <w:rPr>
          <w:rFonts w:ascii="Arial Narrow" w:hAnsi="Arial Narrow"/>
        </w:rPr>
        <w:t>.......</w:t>
      </w:r>
    </w:p>
    <w:p w14:paraId="227184D7" w14:textId="77777777" w:rsidR="003534C0" w:rsidRPr="003534C0" w:rsidRDefault="003534C0" w:rsidP="003534C0">
      <w:pPr>
        <w:jc w:val="both"/>
        <w:rPr>
          <w:rFonts w:ascii="Arial Narrow" w:hAnsi="Arial Narrow"/>
        </w:rPr>
      </w:pPr>
    </w:p>
    <w:sectPr w:rsidR="003534C0" w:rsidRPr="003534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4240C" w14:textId="77777777" w:rsidR="003E2CE5" w:rsidRDefault="003E2CE5" w:rsidP="000018BC">
      <w:pPr>
        <w:spacing w:after="0" w:line="240" w:lineRule="auto"/>
      </w:pPr>
      <w:r>
        <w:separator/>
      </w:r>
    </w:p>
  </w:endnote>
  <w:endnote w:type="continuationSeparator" w:id="0">
    <w:p w14:paraId="6BCA87AE" w14:textId="77777777" w:rsidR="003E2CE5" w:rsidRDefault="003E2CE5" w:rsidP="00001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3B882" w14:textId="77777777" w:rsidR="003E2CE5" w:rsidRDefault="003E2CE5" w:rsidP="000018BC">
      <w:pPr>
        <w:spacing w:after="0" w:line="240" w:lineRule="auto"/>
      </w:pPr>
      <w:r>
        <w:separator/>
      </w:r>
    </w:p>
  </w:footnote>
  <w:footnote w:type="continuationSeparator" w:id="0">
    <w:p w14:paraId="2007E03C" w14:textId="77777777" w:rsidR="003E2CE5" w:rsidRDefault="003E2CE5" w:rsidP="00001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81C28"/>
    <w:multiLevelType w:val="multilevel"/>
    <w:tmpl w:val="A6DA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7826EB"/>
    <w:multiLevelType w:val="multilevel"/>
    <w:tmpl w:val="6C12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95410B"/>
    <w:multiLevelType w:val="multilevel"/>
    <w:tmpl w:val="1EB6B1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3D3515"/>
    <w:multiLevelType w:val="multilevel"/>
    <w:tmpl w:val="5AFCEE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021297"/>
    <w:multiLevelType w:val="multilevel"/>
    <w:tmpl w:val="C80C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D2445A"/>
    <w:multiLevelType w:val="multilevel"/>
    <w:tmpl w:val="CB724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5B7E9C"/>
    <w:multiLevelType w:val="multilevel"/>
    <w:tmpl w:val="F7A4F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F80AA1"/>
    <w:multiLevelType w:val="multilevel"/>
    <w:tmpl w:val="D2406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95E"/>
    <w:rsid w:val="000018BC"/>
    <w:rsid w:val="00034641"/>
    <w:rsid w:val="00056E76"/>
    <w:rsid w:val="000618EF"/>
    <w:rsid w:val="00105B06"/>
    <w:rsid w:val="001075D4"/>
    <w:rsid w:val="001351BA"/>
    <w:rsid w:val="0013552C"/>
    <w:rsid w:val="00145C9D"/>
    <w:rsid w:val="00147619"/>
    <w:rsid w:val="00151F78"/>
    <w:rsid w:val="00181A8B"/>
    <w:rsid w:val="00193D01"/>
    <w:rsid w:val="001C38A0"/>
    <w:rsid w:val="001F2292"/>
    <w:rsid w:val="00235DF7"/>
    <w:rsid w:val="002861CA"/>
    <w:rsid w:val="002C2EA7"/>
    <w:rsid w:val="002E07AA"/>
    <w:rsid w:val="00307B51"/>
    <w:rsid w:val="003479DA"/>
    <w:rsid w:val="003534C0"/>
    <w:rsid w:val="00364587"/>
    <w:rsid w:val="003823F5"/>
    <w:rsid w:val="003E2CE5"/>
    <w:rsid w:val="00483485"/>
    <w:rsid w:val="00497451"/>
    <w:rsid w:val="004C02CF"/>
    <w:rsid w:val="004D4709"/>
    <w:rsid w:val="00503B0E"/>
    <w:rsid w:val="00556467"/>
    <w:rsid w:val="00563F18"/>
    <w:rsid w:val="00570829"/>
    <w:rsid w:val="005A7ABA"/>
    <w:rsid w:val="005B11F9"/>
    <w:rsid w:val="00610747"/>
    <w:rsid w:val="00677C12"/>
    <w:rsid w:val="006A53B6"/>
    <w:rsid w:val="006D5C9A"/>
    <w:rsid w:val="00703F6C"/>
    <w:rsid w:val="007348D6"/>
    <w:rsid w:val="00752C12"/>
    <w:rsid w:val="00754CB8"/>
    <w:rsid w:val="007B006D"/>
    <w:rsid w:val="0080684E"/>
    <w:rsid w:val="00814A95"/>
    <w:rsid w:val="0083631A"/>
    <w:rsid w:val="0085001A"/>
    <w:rsid w:val="00885ABD"/>
    <w:rsid w:val="008A1D27"/>
    <w:rsid w:val="008D6456"/>
    <w:rsid w:val="009078E0"/>
    <w:rsid w:val="00926B9E"/>
    <w:rsid w:val="0093502D"/>
    <w:rsid w:val="00951C25"/>
    <w:rsid w:val="00983112"/>
    <w:rsid w:val="00991C1E"/>
    <w:rsid w:val="009F6E49"/>
    <w:rsid w:val="00A11AD3"/>
    <w:rsid w:val="00A53F7D"/>
    <w:rsid w:val="00A96AD9"/>
    <w:rsid w:val="00AA23AA"/>
    <w:rsid w:val="00AF5FDB"/>
    <w:rsid w:val="00AF7E14"/>
    <w:rsid w:val="00B21467"/>
    <w:rsid w:val="00B33723"/>
    <w:rsid w:val="00B54AA9"/>
    <w:rsid w:val="00B6581C"/>
    <w:rsid w:val="00BB5315"/>
    <w:rsid w:val="00BC1BCA"/>
    <w:rsid w:val="00BE7772"/>
    <w:rsid w:val="00C263F5"/>
    <w:rsid w:val="00C573DA"/>
    <w:rsid w:val="00C6295E"/>
    <w:rsid w:val="00CB171A"/>
    <w:rsid w:val="00CC259A"/>
    <w:rsid w:val="00CD4808"/>
    <w:rsid w:val="00CD5FF4"/>
    <w:rsid w:val="00CE1C86"/>
    <w:rsid w:val="00CF5F08"/>
    <w:rsid w:val="00D0187B"/>
    <w:rsid w:val="00D068EF"/>
    <w:rsid w:val="00D26EFE"/>
    <w:rsid w:val="00D3032C"/>
    <w:rsid w:val="00D75E3C"/>
    <w:rsid w:val="00D919D2"/>
    <w:rsid w:val="00DC1799"/>
    <w:rsid w:val="00DD4146"/>
    <w:rsid w:val="00E078F5"/>
    <w:rsid w:val="00E127D8"/>
    <w:rsid w:val="00E46CBD"/>
    <w:rsid w:val="00E80BEF"/>
    <w:rsid w:val="00E86B51"/>
    <w:rsid w:val="00E967CB"/>
    <w:rsid w:val="00EF0DD4"/>
    <w:rsid w:val="00F7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2073EF"/>
  <w14:defaultImageDpi w14:val="0"/>
  <w15:docId w15:val="{7331F01D-13D4-41BB-A915-5A45F90ED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rFonts w:cs="Times New Roman"/>
    </w:rPr>
  </w:style>
  <w:style w:type="paragraph" w:styleId="Nadpis1">
    <w:name w:val="heading 1"/>
    <w:basedOn w:val="Normlny"/>
    <w:next w:val="Normlny"/>
    <w:link w:val="Nadpis1Char"/>
    <w:uiPriority w:val="99"/>
    <w:qFormat/>
    <w:rsid w:val="00752C12"/>
    <w:pPr>
      <w:autoSpaceDE w:val="0"/>
      <w:autoSpaceDN w:val="0"/>
      <w:adjustRightInd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qFormat/>
    <w:rsid w:val="00752C12"/>
    <w:pPr>
      <w:autoSpaceDE w:val="0"/>
      <w:autoSpaceDN w:val="0"/>
      <w:adjustRightInd w:val="0"/>
      <w:spacing w:after="0" w:line="240" w:lineRule="auto"/>
      <w:outlineLvl w:val="1"/>
    </w:pPr>
    <w:rPr>
      <w:rFonts w:ascii="Arial" w:hAnsi="Arial" w:cs="Arial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752C12"/>
    <w:rPr>
      <w:rFonts w:ascii="Arial" w:hAnsi="Arial" w:cs="Arial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752C1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52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52C12"/>
    <w:rPr>
      <w:rFonts w:ascii="Tahoma" w:hAnsi="Tahoma" w:cs="Tahoma"/>
      <w:sz w:val="16"/>
      <w:szCs w:val="16"/>
    </w:rPr>
  </w:style>
  <w:style w:type="character" w:customStyle="1" w:styleId="parcisloChar">
    <w:name w:val="par_cislo Char"/>
    <w:basedOn w:val="Predvolenpsmoodseku"/>
    <w:link w:val="parcislo"/>
    <w:uiPriority w:val="99"/>
    <w:locked/>
    <w:rsid w:val="00AA23AA"/>
    <w:rPr>
      <w:rFonts w:ascii="Times New Roman" w:hAnsi="Times New Roman" w:cs="Times New Roman"/>
      <w:noProof/>
      <w:lang w:eastAsia="sk-SK"/>
    </w:rPr>
  </w:style>
  <w:style w:type="paragraph" w:customStyle="1" w:styleId="parcislo">
    <w:name w:val="par_cislo"/>
    <w:link w:val="parcisloChar"/>
    <w:uiPriority w:val="99"/>
    <w:rsid w:val="00AA23AA"/>
    <w:pPr>
      <w:widowControl w:val="0"/>
      <w:autoSpaceDE w:val="0"/>
      <w:autoSpaceDN w:val="0"/>
      <w:adjustRightInd w:val="0"/>
      <w:spacing w:before="180" w:after="0" w:line="240" w:lineRule="auto"/>
      <w:ind w:left="567" w:right="567"/>
      <w:jc w:val="center"/>
    </w:pPr>
    <w:rPr>
      <w:rFonts w:ascii="Times New Roman" w:hAnsi="Times New Roman" w:cs="Times New Roman"/>
      <w:noProof/>
      <w:lang w:eastAsia="sk-SK"/>
    </w:rPr>
  </w:style>
  <w:style w:type="paragraph" w:styleId="Normlnywebov">
    <w:name w:val="Normal (Web)"/>
    <w:basedOn w:val="Normlny"/>
    <w:uiPriority w:val="99"/>
    <w:unhideWhenUsed/>
    <w:rsid w:val="00B6581C"/>
    <w:pPr>
      <w:spacing w:before="100" w:beforeAutospacing="1" w:after="300" w:line="240" w:lineRule="auto"/>
    </w:pPr>
    <w:rPr>
      <w:rFonts w:ascii="Open Sans" w:hAnsi="Open Sans"/>
      <w:sz w:val="26"/>
      <w:szCs w:val="26"/>
      <w:lang w:eastAsia="sk-SK"/>
    </w:rPr>
  </w:style>
  <w:style w:type="paragraph" w:styleId="Odsekzoznamu">
    <w:name w:val="List Paragraph"/>
    <w:basedOn w:val="Normlny"/>
    <w:uiPriority w:val="34"/>
    <w:qFormat/>
    <w:rsid w:val="00B6581C"/>
    <w:pPr>
      <w:ind w:left="720"/>
      <w:contextualSpacing/>
    </w:pPr>
  </w:style>
  <w:style w:type="paragraph" w:customStyle="1" w:styleId="Nzov1">
    <w:name w:val="Názov1"/>
    <w:basedOn w:val="Normlny"/>
    <w:rsid w:val="00B658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Nzov2">
    <w:name w:val="Názov2"/>
    <w:basedOn w:val="Normlny"/>
    <w:rsid w:val="00B658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msonormal0">
    <w:name w:val="msonormal"/>
    <w:basedOn w:val="Normlny"/>
    <w:rsid w:val="008500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guaranted">
    <w:name w:val="guaranted"/>
    <w:basedOn w:val="Predvolenpsmoodseku"/>
    <w:rsid w:val="0085001A"/>
    <w:rPr>
      <w:rFonts w:cs="Times New Roman"/>
    </w:rPr>
  </w:style>
  <w:style w:type="character" w:customStyle="1" w:styleId="source">
    <w:name w:val="source"/>
    <w:basedOn w:val="Predvolenpsmoodseku"/>
    <w:rsid w:val="0085001A"/>
    <w:rPr>
      <w:rFonts w:cs="Times New Roman"/>
    </w:rPr>
  </w:style>
  <w:style w:type="character" w:customStyle="1" w:styleId="serp-author">
    <w:name w:val="serp-author"/>
    <w:basedOn w:val="Predvolenpsmoodseku"/>
    <w:rsid w:val="0085001A"/>
    <w:rPr>
      <w:rFonts w:cs="Times New Roman"/>
    </w:rPr>
  </w:style>
  <w:style w:type="paragraph" w:customStyle="1" w:styleId="chapterauthor">
    <w:name w:val="chapter_author"/>
    <w:basedOn w:val="Normlny"/>
    <w:rsid w:val="008500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85001A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5001A"/>
    <w:rPr>
      <w:rFonts w:cs="Times New Roman"/>
      <w:color w:val="800080"/>
      <w:u w:val="single"/>
    </w:rPr>
  </w:style>
  <w:style w:type="table" w:styleId="Mriekatabuky">
    <w:name w:val="Table Grid"/>
    <w:basedOn w:val="Normlnatabuka"/>
    <w:uiPriority w:val="39"/>
    <w:unhideWhenUsed/>
    <w:rsid w:val="007B006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018B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018BC"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018BC"/>
    <w:rPr>
      <w:rFonts w:cs="Times New Roman"/>
      <w:vertAlign w:val="superscript"/>
    </w:rPr>
  </w:style>
  <w:style w:type="paragraph" w:customStyle="1" w:styleId="l4">
    <w:name w:val="l4"/>
    <w:basedOn w:val="Normlny"/>
    <w:rsid w:val="00BC1B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character" w:styleId="PremennHTML">
    <w:name w:val="HTML Variable"/>
    <w:basedOn w:val="Predvolenpsmoodseku"/>
    <w:uiPriority w:val="99"/>
    <w:semiHidden/>
    <w:unhideWhenUsed/>
    <w:rsid w:val="00BC1BCA"/>
    <w:rPr>
      <w:i/>
      <w:iCs/>
    </w:rPr>
  </w:style>
  <w:style w:type="paragraph" w:customStyle="1" w:styleId="l5">
    <w:name w:val="l5"/>
    <w:basedOn w:val="Normlny"/>
    <w:rsid w:val="00BC1B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571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Srnec Marian</dc:creator>
  <cp:lastModifiedBy>ONDREJKO Pavol</cp:lastModifiedBy>
  <cp:revision>9</cp:revision>
  <cp:lastPrinted>2025-11-27T10:08:00Z</cp:lastPrinted>
  <dcterms:created xsi:type="dcterms:W3CDTF">2025-11-26T13:13:00Z</dcterms:created>
  <dcterms:modified xsi:type="dcterms:W3CDTF">2025-12-05T07:29:00Z</dcterms:modified>
</cp:coreProperties>
</file>